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1" w:rsidRPr="006E2315" w:rsidRDefault="000C0DEC" w:rsidP="00266C17">
      <w:pPr>
        <w:spacing w:after="0"/>
        <w:rPr>
          <w:b/>
          <w:u w:val="single"/>
        </w:rPr>
      </w:pPr>
      <w:r w:rsidRPr="006E2315">
        <w:rPr>
          <w:b/>
          <w:u w:val="single"/>
        </w:rPr>
        <w:t>Call to Order</w:t>
      </w:r>
    </w:p>
    <w:p w:rsidR="00BD2031" w:rsidRPr="006E2315" w:rsidRDefault="004F6AFA" w:rsidP="00266C17">
      <w:pPr>
        <w:spacing w:after="0"/>
      </w:pPr>
      <w:r w:rsidRPr="006E2315">
        <w:t xml:space="preserve">Vice </w:t>
      </w:r>
      <w:r w:rsidR="00BD2031" w:rsidRPr="006E2315">
        <w:t xml:space="preserve">Chair </w:t>
      </w:r>
      <w:r w:rsidRPr="006E2315">
        <w:t xml:space="preserve">DeCesare </w:t>
      </w:r>
      <w:r w:rsidR="00BD2031" w:rsidRPr="006E2315">
        <w:t xml:space="preserve">called the regular meeting of the Planning and Zoning Commission to order at </w:t>
      </w:r>
      <w:r w:rsidR="00C254A6" w:rsidRPr="006E2315">
        <w:t>7:</w:t>
      </w:r>
      <w:r w:rsidR="00596164" w:rsidRPr="006E2315">
        <w:t>34</w:t>
      </w:r>
      <w:r w:rsidR="00C254A6" w:rsidRPr="006E2315">
        <w:t>pm</w:t>
      </w:r>
      <w:r w:rsidR="00BD2031" w:rsidRPr="006E2315">
        <w:t>.</w:t>
      </w:r>
    </w:p>
    <w:p w:rsidR="00175199" w:rsidRPr="006E2315" w:rsidRDefault="00175199" w:rsidP="00266C17">
      <w:pPr>
        <w:spacing w:after="0"/>
        <w:rPr>
          <w:b/>
          <w:u w:val="single"/>
        </w:rPr>
      </w:pPr>
    </w:p>
    <w:p w:rsidR="0025268F" w:rsidRPr="006E2315" w:rsidRDefault="0025268F" w:rsidP="00266C17">
      <w:pPr>
        <w:spacing w:after="0"/>
        <w:rPr>
          <w:b/>
          <w:u w:val="single"/>
        </w:rPr>
      </w:pPr>
      <w:r w:rsidRPr="006E2315">
        <w:rPr>
          <w:b/>
          <w:u w:val="single"/>
        </w:rPr>
        <w:t>Roll Call</w:t>
      </w:r>
    </w:p>
    <w:p w:rsidR="00AF674E" w:rsidRPr="006E2315" w:rsidRDefault="00FE5D51" w:rsidP="00266C17">
      <w:pPr>
        <w:spacing w:after="0"/>
      </w:pPr>
      <w:r w:rsidRPr="006E2315">
        <w:t xml:space="preserve">Regular Members Present:  </w:t>
      </w:r>
      <w:r w:rsidR="006E2315" w:rsidRPr="006E2315">
        <w:t>Gary DeCesare</w:t>
      </w:r>
      <w:r w:rsidR="006E2315">
        <w:t>,</w:t>
      </w:r>
      <w:r w:rsidR="006E2315" w:rsidRPr="006E2315">
        <w:t xml:space="preserve"> </w:t>
      </w:r>
      <w:r w:rsidR="000C0DEC" w:rsidRPr="006E2315">
        <w:t xml:space="preserve">Gloria </w:t>
      </w:r>
      <w:r w:rsidR="00596164" w:rsidRPr="006E2315">
        <w:t xml:space="preserve">Langer, </w:t>
      </w:r>
      <w:r w:rsidR="000C0DEC" w:rsidRPr="006E2315">
        <w:t xml:space="preserve">Ev </w:t>
      </w:r>
      <w:r w:rsidR="00596164" w:rsidRPr="006E2315">
        <w:t>Hyde</w:t>
      </w:r>
      <w:r w:rsidR="000C0DEC" w:rsidRPr="006E2315">
        <w:t>.</w:t>
      </w:r>
      <w:r w:rsidR="00177EA3" w:rsidRPr="006E2315">
        <w:t xml:space="preserve"> </w:t>
      </w:r>
    </w:p>
    <w:p w:rsidR="00FF1487" w:rsidRPr="006E2315" w:rsidRDefault="00596164" w:rsidP="00266C17">
      <w:pPr>
        <w:spacing w:after="0"/>
      </w:pPr>
      <w:r w:rsidRPr="006E2315">
        <w:t xml:space="preserve">Alternates </w:t>
      </w:r>
      <w:r w:rsidR="000C0DEC" w:rsidRPr="006E2315">
        <w:t xml:space="preserve">Present:  Wayne </w:t>
      </w:r>
      <w:r w:rsidRPr="006E2315">
        <w:t xml:space="preserve">DeCarli </w:t>
      </w:r>
      <w:r w:rsidR="006E2DB6" w:rsidRPr="006E2315">
        <w:t xml:space="preserve">and </w:t>
      </w:r>
      <w:r w:rsidR="000C0DEC" w:rsidRPr="006E2315">
        <w:t xml:space="preserve">Sue Hochstetter, </w:t>
      </w:r>
      <w:r w:rsidR="006E2315">
        <w:t xml:space="preserve">both </w:t>
      </w:r>
      <w:r w:rsidR="000C0DEC" w:rsidRPr="006E2315">
        <w:t>seated.</w:t>
      </w:r>
    </w:p>
    <w:p w:rsidR="000C0DEC" w:rsidRPr="006E2315" w:rsidRDefault="000C0DEC" w:rsidP="00266C17">
      <w:pPr>
        <w:spacing w:after="0"/>
      </w:pPr>
      <w:r w:rsidRPr="006E2315">
        <w:t>Staff:  Martha Fraenkel</w:t>
      </w:r>
    </w:p>
    <w:p w:rsidR="00FC399F" w:rsidRPr="006E2315" w:rsidRDefault="006E2315" w:rsidP="00FC399F">
      <w:pPr>
        <w:spacing w:after="0"/>
      </w:pPr>
      <w:r w:rsidRPr="006E2315">
        <w:t>Absent:  Grindle, Thompson</w:t>
      </w:r>
    </w:p>
    <w:p w:rsidR="006E2315" w:rsidRPr="006E2315" w:rsidRDefault="006E2315" w:rsidP="00FC399F">
      <w:pPr>
        <w:spacing w:after="0"/>
      </w:pPr>
    </w:p>
    <w:p w:rsidR="00266C17" w:rsidRPr="006E2315" w:rsidRDefault="00FC399F" w:rsidP="00266C17">
      <w:pPr>
        <w:spacing w:after="0"/>
        <w:rPr>
          <w:b/>
        </w:rPr>
      </w:pPr>
      <w:r w:rsidRPr="006E2315">
        <w:rPr>
          <w:b/>
          <w:u w:val="single"/>
        </w:rPr>
        <w:t>Audience for Citizens</w:t>
      </w:r>
      <w:r w:rsidR="00C254A6" w:rsidRPr="006E2315">
        <w:rPr>
          <w:b/>
        </w:rPr>
        <w:t xml:space="preserve">  </w:t>
      </w:r>
    </w:p>
    <w:p w:rsidR="00C254A6" w:rsidRPr="006E2315" w:rsidRDefault="00FE5D51" w:rsidP="00266C17">
      <w:pPr>
        <w:spacing w:after="0"/>
      </w:pPr>
      <w:r w:rsidRPr="006E2315">
        <w:t>None.</w:t>
      </w:r>
    </w:p>
    <w:p w:rsidR="006E2DB6" w:rsidRPr="006E2315" w:rsidRDefault="006E2DB6" w:rsidP="00266C17">
      <w:pPr>
        <w:spacing w:after="0"/>
        <w:rPr>
          <w:b/>
          <w:u w:val="single"/>
        </w:rPr>
      </w:pPr>
    </w:p>
    <w:p w:rsidR="00177EA3" w:rsidRPr="006E2315" w:rsidRDefault="00177EA3" w:rsidP="00266C17">
      <w:pPr>
        <w:spacing w:after="0"/>
        <w:rPr>
          <w:b/>
          <w:u w:val="single"/>
        </w:rPr>
      </w:pPr>
      <w:r w:rsidRPr="006E2315">
        <w:rPr>
          <w:b/>
          <w:u w:val="single"/>
        </w:rPr>
        <w:t xml:space="preserve">Approval of Minutes </w:t>
      </w:r>
    </w:p>
    <w:p w:rsidR="00177EA3" w:rsidRPr="006E2315" w:rsidRDefault="00177EA3" w:rsidP="00266C17">
      <w:pPr>
        <w:spacing w:after="0"/>
      </w:pPr>
      <w:r w:rsidRPr="006E2315">
        <w:rPr>
          <w:b/>
        </w:rPr>
        <w:t>MOTION</w:t>
      </w:r>
      <w:r w:rsidRPr="006E2315">
        <w:t xml:space="preserve">: </w:t>
      </w:r>
      <w:r w:rsidR="006E2DB6" w:rsidRPr="006E2315">
        <w:t xml:space="preserve"> </w:t>
      </w:r>
      <w:r w:rsidR="00596164" w:rsidRPr="006E2315">
        <w:t xml:space="preserve">Hyde/ </w:t>
      </w:r>
      <w:r w:rsidR="003F16CD" w:rsidRPr="006E2315">
        <w:t>DeCesare</w:t>
      </w:r>
      <w:r w:rsidRPr="006E2315">
        <w:t xml:space="preserve"> moved/ seconded to approve the minutes of the </w:t>
      </w:r>
      <w:r w:rsidR="00596164" w:rsidRPr="006E2315">
        <w:t>September 30</w:t>
      </w:r>
      <w:r w:rsidR="006E2DB6" w:rsidRPr="006E2315">
        <w:t>, 2013</w:t>
      </w:r>
      <w:r w:rsidR="003F16CD" w:rsidRPr="006E2315">
        <w:t>,</w:t>
      </w:r>
      <w:r w:rsidRPr="006E2315">
        <w:t xml:space="preserve"> </w:t>
      </w:r>
      <w:r w:rsidR="00596164" w:rsidRPr="006E2315">
        <w:t xml:space="preserve">amending the first line of Old Business </w:t>
      </w:r>
      <w:r w:rsidR="003F16CD" w:rsidRPr="006E2315">
        <w:t>#</w:t>
      </w:r>
      <w:r w:rsidR="00596164" w:rsidRPr="006E2315">
        <w:t>1 to read, “Commission discussed how to bring proposed revisions to public hearing, and sending revisions to town lawyer for review” and removing an extra PM at adjournment</w:t>
      </w:r>
      <w:r w:rsidR="006E2DB6" w:rsidRPr="006E2315">
        <w:t>.</w:t>
      </w:r>
      <w:r w:rsidRPr="006E2315">
        <w:t xml:space="preserve">  All in favor</w:t>
      </w:r>
      <w:r w:rsidR="006E2DB6" w:rsidRPr="006E2315">
        <w:t xml:space="preserve">; </w:t>
      </w:r>
      <w:r w:rsidRPr="006E2315">
        <w:t>motion passed.</w:t>
      </w:r>
    </w:p>
    <w:p w:rsidR="003534C9" w:rsidRPr="006E2315" w:rsidRDefault="003534C9" w:rsidP="003534C9">
      <w:pPr>
        <w:spacing w:after="0"/>
      </w:pPr>
    </w:p>
    <w:p w:rsidR="00177EA3" w:rsidRPr="006E2315" w:rsidRDefault="00411EE3" w:rsidP="00266C17">
      <w:pPr>
        <w:spacing w:after="0"/>
        <w:rPr>
          <w:u w:val="single"/>
        </w:rPr>
      </w:pPr>
      <w:r w:rsidRPr="006E2315">
        <w:rPr>
          <w:b/>
          <w:u w:val="single"/>
        </w:rPr>
        <w:t>Old Business</w:t>
      </w:r>
    </w:p>
    <w:p w:rsidR="00AF674E" w:rsidRPr="006E2315" w:rsidRDefault="00AF674E" w:rsidP="00AF674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Arial Unicode MS" w:cstheme="minorHAnsi"/>
          <w:b/>
        </w:rPr>
      </w:pPr>
      <w:r w:rsidRPr="006E2315">
        <w:rPr>
          <w:rFonts w:eastAsia="Arial Unicode MS" w:cstheme="minorHAnsi"/>
          <w:b/>
        </w:rPr>
        <w:t>1. Discussion - revisions to zoning regulations, with focus on Business Zone and miscellaneous related</w:t>
      </w:r>
      <w:r w:rsidR="003F16CD" w:rsidRPr="006E2315">
        <w:rPr>
          <w:rFonts w:eastAsia="Arial Unicode MS" w:cstheme="minorHAnsi"/>
          <w:b/>
        </w:rPr>
        <w:t xml:space="preserve"> r</w:t>
      </w:r>
      <w:r w:rsidRPr="006E2315">
        <w:rPr>
          <w:rFonts w:eastAsia="Arial Unicode MS" w:cstheme="minorHAnsi"/>
          <w:b/>
        </w:rPr>
        <w:t>egulations</w:t>
      </w:r>
    </w:p>
    <w:p w:rsidR="0045477F" w:rsidRPr="006E2315" w:rsidRDefault="00596164" w:rsidP="00266C17">
      <w:pPr>
        <w:pStyle w:val="ListParagraph"/>
        <w:spacing w:after="0"/>
        <w:ind w:left="0"/>
      </w:pPr>
      <w:r w:rsidRPr="006E2315">
        <w:t>Signage</w:t>
      </w:r>
      <w:r w:rsidR="003F16CD" w:rsidRPr="006E2315">
        <w:t xml:space="preserve"> </w:t>
      </w:r>
      <w:r w:rsidRPr="006E2315">
        <w:t>- Martha Fraenkel reviewed the previous meeting’s discussion regarding signs</w:t>
      </w:r>
      <w:r w:rsidR="006E2315">
        <w:t>, noting that</w:t>
      </w:r>
      <w:r w:rsidRPr="006E2315">
        <w:t xml:space="preserve"> the sign regulations have not been used very much </w:t>
      </w:r>
      <w:r w:rsidR="003F16CD" w:rsidRPr="006E2315">
        <w:t>over the nearly</w:t>
      </w:r>
      <w:r w:rsidRPr="006E2315">
        <w:t xml:space="preserve"> 20 years they’ve existed and are currently not user</w:t>
      </w:r>
      <w:r w:rsidR="006E2315">
        <w:t>-</w:t>
      </w:r>
      <w:r w:rsidRPr="006E2315">
        <w:t>friendly for the customer or the enforcer.  The revisions are intended to remedy that for both parties.</w:t>
      </w:r>
    </w:p>
    <w:p w:rsidR="00596164" w:rsidRPr="006E2315" w:rsidRDefault="00596164" w:rsidP="00266C17">
      <w:pPr>
        <w:pStyle w:val="ListParagraph"/>
        <w:spacing w:after="0"/>
        <w:ind w:left="0"/>
      </w:pPr>
      <w:r w:rsidRPr="006E2315">
        <w:t>Fraenkel reviewed prop</w:t>
      </w:r>
      <w:r w:rsidR="006E2315">
        <w:t>osed sign regulations with the C</w:t>
      </w:r>
      <w:r w:rsidRPr="006E2315">
        <w:t>ommission, and the following decisions were made:</w:t>
      </w:r>
    </w:p>
    <w:p w:rsidR="00596164" w:rsidRPr="006E2315" w:rsidRDefault="00596164" w:rsidP="00596164">
      <w:pPr>
        <w:pStyle w:val="ListParagraph"/>
        <w:numPr>
          <w:ilvl w:val="0"/>
          <w:numId w:val="18"/>
        </w:numPr>
        <w:spacing w:after="0"/>
      </w:pPr>
      <w:r w:rsidRPr="006E2315">
        <w:t>Max</w:t>
      </w:r>
      <w:r w:rsidR="006E2315">
        <w:t>imum</w:t>
      </w:r>
      <w:r w:rsidRPr="006E2315">
        <w:t xml:space="preserve"> size for a</w:t>
      </w:r>
      <w:r w:rsidR="006E2315">
        <w:t xml:space="preserve">n identification sign in the residential zone </w:t>
      </w:r>
      <w:r w:rsidRPr="006E2315">
        <w:t xml:space="preserve"> – </w:t>
      </w:r>
      <w:r w:rsidR="006E2315">
        <w:t xml:space="preserve"> </w:t>
      </w:r>
      <w:r w:rsidRPr="006E2315">
        <w:t>8 square feet</w:t>
      </w:r>
    </w:p>
    <w:p w:rsidR="00596164" w:rsidRPr="006E2315" w:rsidRDefault="00596164" w:rsidP="00596164">
      <w:pPr>
        <w:pStyle w:val="ListParagraph"/>
        <w:numPr>
          <w:ilvl w:val="0"/>
          <w:numId w:val="18"/>
        </w:numPr>
        <w:spacing w:after="0"/>
      </w:pPr>
      <w:r w:rsidRPr="006E2315">
        <w:t>Schools, churches and farmers’ markets- permit staff discretion or sen</w:t>
      </w:r>
      <w:r w:rsidR="003F16CD" w:rsidRPr="006E2315">
        <w:t>d</w:t>
      </w:r>
      <w:r w:rsidRPr="006E2315">
        <w:t xml:space="preserve"> to PZC for review</w:t>
      </w:r>
    </w:p>
    <w:p w:rsidR="00596164" w:rsidRPr="006E2315" w:rsidRDefault="006E2315" w:rsidP="00596164">
      <w:pPr>
        <w:pStyle w:val="ListParagraph"/>
        <w:numPr>
          <w:ilvl w:val="0"/>
          <w:numId w:val="18"/>
        </w:numPr>
        <w:spacing w:after="0"/>
      </w:pPr>
      <w:r>
        <w:t>Signs shall n</w:t>
      </w:r>
      <w:r w:rsidR="00596164" w:rsidRPr="006E2315">
        <w:t>ot obscure traffic or line of sight</w:t>
      </w:r>
    </w:p>
    <w:p w:rsidR="00596164" w:rsidRPr="006E2315" w:rsidRDefault="00596164" w:rsidP="00596164">
      <w:pPr>
        <w:pStyle w:val="ListParagraph"/>
        <w:numPr>
          <w:ilvl w:val="0"/>
          <w:numId w:val="18"/>
        </w:numPr>
        <w:spacing w:after="0"/>
      </w:pPr>
      <w:r w:rsidRPr="006E2315">
        <w:t>Window signs are allowed to be lit up during business hours only</w:t>
      </w:r>
    </w:p>
    <w:p w:rsidR="00596164" w:rsidRPr="006E2315" w:rsidRDefault="00A952A6" w:rsidP="00A952A6">
      <w:pPr>
        <w:spacing w:after="0"/>
      </w:pPr>
      <w:r w:rsidRPr="006E2315">
        <w:t>Discussion regarding prohibitions/ exceptions will begin at next PZC meeting.</w:t>
      </w:r>
    </w:p>
    <w:p w:rsidR="00A952A6" w:rsidRPr="006E2315" w:rsidRDefault="00A952A6" w:rsidP="00A952A6">
      <w:pPr>
        <w:spacing w:after="0"/>
      </w:pPr>
    </w:p>
    <w:p w:rsidR="00A952A6" w:rsidRPr="006E2315" w:rsidRDefault="00A952A6" w:rsidP="00A952A6">
      <w:pPr>
        <w:pStyle w:val="ListParagraph"/>
        <w:spacing w:after="0"/>
        <w:ind w:left="0"/>
      </w:pPr>
      <w:r w:rsidRPr="006E2315">
        <w:rPr>
          <w:b/>
          <w:u w:val="single"/>
        </w:rPr>
        <w:t xml:space="preserve">New Business </w:t>
      </w:r>
    </w:p>
    <w:p w:rsidR="00A952A6" w:rsidRPr="006E2315" w:rsidRDefault="00A952A6" w:rsidP="00A952A6">
      <w:pPr>
        <w:pStyle w:val="ListParagraph"/>
        <w:numPr>
          <w:ilvl w:val="0"/>
          <w:numId w:val="19"/>
        </w:numPr>
        <w:spacing w:after="0"/>
        <w:ind w:left="270" w:hanging="270"/>
        <w:rPr>
          <w:b/>
        </w:rPr>
      </w:pPr>
      <w:r w:rsidRPr="006E2315">
        <w:rPr>
          <w:b/>
        </w:rPr>
        <w:t>Discussion- Hampton membership in WINCOG, transition to another regional council of governments (COG)</w:t>
      </w:r>
    </w:p>
    <w:p w:rsidR="00A952A6" w:rsidRPr="006E2315" w:rsidRDefault="00A952A6" w:rsidP="00A952A6">
      <w:pPr>
        <w:pStyle w:val="ListParagraph"/>
        <w:spacing w:after="0"/>
        <w:ind w:left="0"/>
      </w:pPr>
      <w:r w:rsidRPr="006E2315">
        <w:t>Discussion was h</w:t>
      </w:r>
      <w:r w:rsidR="003F16CD" w:rsidRPr="006E2315">
        <w:t>eld</w:t>
      </w:r>
      <w:r w:rsidRPr="006E2315">
        <w:t xml:space="preserve"> regarding </w:t>
      </w:r>
      <w:r w:rsidR="006E2315">
        <w:t xml:space="preserve">benefits and liabilities of </w:t>
      </w:r>
      <w:r w:rsidRPr="006E2315">
        <w:t>Hampton leaving WINCOG and joining NECCOG.  The GIS planning tools/ visual mapping and liaison with Jacobs</w:t>
      </w:r>
      <w:r w:rsidR="006E2315">
        <w:t>e</w:t>
      </w:r>
      <w:r w:rsidRPr="006E2315">
        <w:t>n (consulting engineer) are two priorities.  The commission would like to continue working with Jacobs</w:t>
      </w:r>
      <w:r w:rsidR="006E2315">
        <w:t>e</w:t>
      </w:r>
      <w:r w:rsidRPr="006E2315">
        <w:t>n and needs to have any services and resources paid for by the Town transferred to NECCOG.</w:t>
      </w:r>
    </w:p>
    <w:p w:rsidR="00A952A6" w:rsidRPr="006E2315" w:rsidRDefault="00A952A6" w:rsidP="00A952A6">
      <w:pPr>
        <w:spacing w:after="0"/>
      </w:pPr>
    </w:p>
    <w:p w:rsidR="006E52CC" w:rsidRPr="006E2315" w:rsidRDefault="006E52CC" w:rsidP="00266C17">
      <w:pPr>
        <w:pStyle w:val="ListParagraph"/>
        <w:spacing w:after="0"/>
        <w:ind w:left="0"/>
      </w:pPr>
      <w:r w:rsidRPr="006E2315">
        <w:rPr>
          <w:b/>
          <w:u w:val="single"/>
        </w:rPr>
        <w:t>Staff Report</w:t>
      </w:r>
      <w:r w:rsidRPr="006E2315">
        <w:t xml:space="preserve"> </w:t>
      </w:r>
    </w:p>
    <w:p w:rsidR="00DA4030" w:rsidRPr="006E2315" w:rsidRDefault="00A952A6" w:rsidP="00922069">
      <w:pPr>
        <w:pStyle w:val="ListParagraph"/>
        <w:numPr>
          <w:ilvl w:val="0"/>
          <w:numId w:val="15"/>
        </w:numPr>
        <w:ind w:left="360"/>
        <w:rPr>
          <w:rFonts w:eastAsia="Arial Unicode MS" w:cstheme="minorHAnsi"/>
        </w:rPr>
      </w:pPr>
      <w:r w:rsidRPr="006E2315">
        <w:rPr>
          <w:rFonts w:eastAsia="Arial Unicode MS" w:cstheme="minorHAnsi"/>
        </w:rPr>
        <w:lastRenderedPageBreak/>
        <w:t xml:space="preserve">Safe Haven Farm is </w:t>
      </w:r>
      <w:r w:rsidR="006E2315">
        <w:rPr>
          <w:rFonts w:eastAsia="Arial Unicode MS" w:cstheme="minorHAnsi"/>
        </w:rPr>
        <w:t>considering a proposal to operate</w:t>
      </w:r>
      <w:r w:rsidRPr="006E2315">
        <w:rPr>
          <w:rFonts w:eastAsia="Arial Unicode MS" w:cstheme="minorHAnsi"/>
        </w:rPr>
        <w:t xml:space="preserve"> a farm store/ general store and is looking for feedback from PZC.</w:t>
      </w:r>
    </w:p>
    <w:p w:rsidR="00266C17" w:rsidRPr="006E2315" w:rsidRDefault="007C3A0F" w:rsidP="00DA4030">
      <w:pPr>
        <w:pStyle w:val="ListParagraph"/>
        <w:spacing w:after="0" w:line="240" w:lineRule="auto"/>
        <w:ind w:left="0"/>
        <w:rPr>
          <w:rFonts w:eastAsia="Arial Unicode MS" w:cstheme="minorHAnsi"/>
        </w:rPr>
      </w:pPr>
      <w:r w:rsidRPr="006E2315">
        <w:br/>
      </w:r>
      <w:r w:rsidRPr="006E2315">
        <w:rPr>
          <w:b/>
          <w:u w:val="single"/>
        </w:rPr>
        <w:t>Communications</w:t>
      </w:r>
      <w:r w:rsidR="00266C17" w:rsidRPr="006E2315">
        <w:rPr>
          <w:u w:val="single"/>
        </w:rPr>
        <w:t xml:space="preserve"> </w:t>
      </w:r>
    </w:p>
    <w:p w:rsidR="00FE5D51" w:rsidRPr="006E2315" w:rsidRDefault="00FE5D51" w:rsidP="006E31C6">
      <w:pPr>
        <w:pStyle w:val="ListParagraph"/>
        <w:numPr>
          <w:ilvl w:val="0"/>
          <w:numId w:val="17"/>
        </w:numPr>
        <w:spacing w:after="0"/>
        <w:ind w:left="360"/>
      </w:pPr>
      <w:r w:rsidRPr="006E2315">
        <w:t>WINCOG Report- none</w:t>
      </w:r>
    </w:p>
    <w:p w:rsidR="00FE5D51" w:rsidRPr="006E2315" w:rsidRDefault="00FE5D51" w:rsidP="006E31C6">
      <w:pPr>
        <w:pStyle w:val="ListParagraph"/>
        <w:numPr>
          <w:ilvl w:val="0"/>
          <w:numId w:val="17"/>
        </w:numPr>
        <w:spacing w:after="0"/>
        <w:ind w:left="360"/>
      </w:pPr>
      <w:r w:rsidRPr="006E2315">
        <w:t xml:space="preserve">Conservation Commission Report- </w:t>
      </w:r>
      <w:r w:rsidR="00A952A6" w:rsidRPr="006E2315">
        <w:t xml:space="preserve"> walk of the Edwards property Saturday, November 2 at 10AM.  The same grant</w:t>
      </w:r>
      <w:r w:rsidR="006E2315">
        <w:t xml:space="preserve"> from DEEP (Open Space and Watershed Grant) </w:t>
      </w:r>
      <w:r w:rsidR="00A952A6" w:rsidRPr="006E2315">
        <w:t xml:space="preserve"> that partially funded the purchase of that property </w:t>
      </w:r>
      <w:r w:rsidR="006E2315">
        <w:t>has reopened</w:t>
      </w:r>
      <w:r w:rsidR="00E80457">
        <w:t>; it</w:t>
      </w:r>
      <w:r w:rsidR="003F16CD" w:rsidRPr="006E2315">
        <w:t xml:space="preserve"> provides</w:t>
      </w:r>
      <w:r w:rsidR="00A952A6" w:rsidRPr="006E2315">
        <w:t xml:space="preserve"> matching grant of 50-60%.</w:t>
      </w:r>
    </w:p>
    <w:p w:rsidR="003F16CD" w:rsidRPr="006E2315" w:rsidRDefault="003F16CD" w:rsidP="00F81F0F">
      <w:pPr>
        <w:pStyle w:val="ListParagraph"/>
        <w:numPr>
          <w:ilvl w:val="0"/>
          <w:numId w:val="17"/>
        </w:numPr>
        <w:spacing w:after="0"/>
        <w:ind w:left="360"/>
      </w:pPr>
      <w:r w:rsidRPr="006E2315">
        <w:t>CT Federation of</w:t>
      </w:r>
      <w:r w:rsidR="00E80457">
        <w:t xml:space="preserve"> PZCs</w:t>
      </w:r>
      <w:r w:rsidRPr="006E2315">
        <w:t xml:space="preserve"> n</w:t>
      </w:r>
      <w:r w:rsidR="00A952A6" w:rsidRPr="006E2315">
        <w:t>ewsletter</w:t>
      </w:r>
    </w:p>
    <w:p w:rsidR="00A952A6" w:rsidRPr="006E2315" w:rsidRDefault="00E80457" w:rsidP="00F81F0F">
      <w:pPr>
        <w:pStyle w:val="ListParagraph"/>
        <w:numPr>
          <w:ilvl w:val="0"/>
          <w:numId w:val="17"/>
        </w:numPr>
        <w:spacing w:after="0"/>
        <w:ind w:left="360"/>
      </w:pPr>
      <w:r>
        <w:t xml:space="preserve"> Regulations Change - </w:t>
      </w:r>
      <w:r w:rsidR="003F16CD" w:rsidRPr="006E2315">
        <w:t>R</w:t>
      </w:r>
      <w:r w:rsidR="00A952A6" w:rsidRPr="006E2315">
        <w:t xml:space="preserve">eferral from Brooklyn – </w:t>
      </w:r>
      <w:r>
        <w:t xml:space="preserve"> it was </w:t>
      </w:r>
      <w:r w:rsidR="003F16CD" w:rsidRPr="006E2315">
        <w:t>noted that the</w:t>
      </w:r>
      <w:r w:rsidR="00F81F0F">
        <w:t xml:space="preserve"> revisions will </w:t>
      </w:r>
      <w:r w:rsidR="00A952A6" w:rsidRPr="006E2315">
        <w:t xml:space="preserve">limit accessory buildings </w:t>
      </w:r>
      <w:r w:rsidR="003F16CD" w:rsidRPr="006E2315">
        <w:t>i</w:t>
      </w:r>
      <w:r w:rsidR="00A952A6" w:rsidRPr="006E2315">
        <w:t>n front yards on corner lots.</w:t>
      </w:r>
    </w:p>
    <w:p w:rsidR="00A952A6" w:rsidRPr="006E2315" w:rsidRDefault="00A952A6" w:rsidP="00A952A6">
      <w:pPr>
        <w:spacing w:after="0"/>
      </w:pPr>
    </w:p>
    <w:p w:rsidR="003F16CD" w:rsidRPr="006E2315" w:rsidRDefault="003F16CD" w:rsidP="00A952A6">
      <w:pPr>
        <w:spacing w:after="0"/>
      </w:pPr>
    </w:p>
    <w:p w:rsidR="00A952A6" w:rsidRPr="00E80457" w:rsidRDefault="00A952A6" w:rsidP="00A952A6">
      <w:pPr>
        <w:spacing w:after="0"/>
        <w:rPr>
          <w:smallCaps/>
        </w:rPr>
      </w:pPr>
      <w:r w:rsidRPr="00E80457">
        <w:rPr>
          <w:smallCaps/>
        </w:rPr>
        <w:t>A special meeting was scheduled for November 7, 2013 at 7PM to discuss zoning regulations.</w:t>
      </w:r>
    </w:p>
    <w:p w:rsidR="00FE5D51" w:rsidRPr="006E2315" w:rsidRDefault="00FE5D51" w:rsidP="00266C17">
      <w:pPr>
        <w:pStyle w:val="ListParagraph"/>
        <w:spacing w:after="0"/>
        <w:ind w:left="0"/>
      </w:pPr>
    </w:p>
    <w:p w:rsidR="007C3A0F" w:rsidRPr="006E2315" w:rsidRDefault="007C3A0F" w:rsidP="00266C17">
      <w:pPr>
        <w:pStyle w:val="ListParagraph"/>
        <w:spacing w:after="0"/>
        <w:ind w:left="0"/>
        <w:rPr>
          <w:b/>
          <w:u w:val="single"/>
        </w:rPr>
      </w:pPr>
      <w:r w:rsidRPr="006E2315">
        <w:rPr>
          <w:b/>
          <w:u w:val="single"/>
        </w:rPr>
        <w:t>Adjournmen</w:t>
      </w:r>
      <w:r w:rsidR="00266C17" w:rsidRPr="006E2315">
        <w:rPr>
          <w:b/>
          <w:u w:val="single"/>
        </w:rPr>
        <w:t>t</w:t>
      </w:r>
    </w:p>
    <w:p w:rsidR="00266C17" w:rsidRPr="006E2315" w:rsidRDefault="00266C17" w:rsidP="00266C17">
      <w:pPr>
        <w:pStyle w:val="ListParagraph"/>
        <w:spacing w:after="0"/>
        <w:ind w:left="0"/>
        <w:rPr>
          <w:b/>
        </w:rPr>
      </w:pPr>
      <w:r w:rsidRPr="006E2315">
        <w:t xml:space="preserve">Meeting was adjourned </w:t>
      </w:r>
      <w:r w:rsidR="00DA4030" w:rsidRPr="006E2315">
        <w:t xml:space="preserve">at </w:t>
      </w:r>
      <w:r w:rsidR="00596164" w:rsidRPr="006E2315">
        <w:t>9:21</w:t>
      </w:r>
      <w:r w:rsidR="0048001C" w:rsidRPr="006E2315">
        <w:t>P</w:t>
      </w:r>
      <w:r w:rsidRPr="006E2315">
        <w:t>.M.</w:t>
      </w:r>
    </w:p>
    <w:p w:rsidR="00B46282" w:rsidRPr="006E2315" w:rsidRDefault="00B46282" w:rsidP="00266C17">
      <w:pPr>
        <w:pStyle w:val="ListParagraph"/>
        <w:spacing w:after="0"/>
        <w:ind w:left="0"/>
      </w:pPr>
    </w:p>
    <w:p w:rsidR="003F16CD" w:rsidRPr="006E2315" w:rsidRDefault="003F16CD" w:rsidP="00266C17">
      <w:pPr>
        <w:pStyle w:val="ListParagraph"/>
        <w:spacing w:after="0"/>
        <w:ind w:left="0"/>
      </w:pPr>
    </w:p>
    <w:p w:rsidR="007C3A0F" w:rsidRPr="006E2315" w:rsidRDefault="007C3A0F" w:rsidP="00266C17">
      <w:pPr>
        <w:pStyle w:val="ListParagraph"/>
        <w:spacing w:after="0"/>
        <w:ind w:left="0"/>
      </w:pPr>
      <w:r w:rsidRPr="006E2315">
        <w:t>Respectfully Submitted,</w:t>
      </w:r>
    </w:p>
    <w:p w:rsidR="0071275B" w:rsidRPr="006E2315" w:rsidRDefault="007C3A0F" w:rsidP="00266C17">
      <w:pPr>
        <w:pStyle w:val="ListParagraph"/>
        <w:spacing w:after="0"/>
        <w:ind w:left="0"/>
      </w:pPr>
      <w:r w:rsidRPr="006E2315">
        <w:t>Liz Stillman</w:t>
      </w:r>
    </w:p>
    <w:p w:rsidR="007C3A0F" w:rsidRPr="006E2315" w:rsidRDefault="007C3A0F" w:rsidP="00266C17">
      <w:pPr>
        <w:pStyle w:val="ListParagraph"/>
        <w:spacing w:after="0"/>
        <w:ind w:left="0"/>
      </w:pPr>
      <w:r w:rsidRPr="006E2315">
        <w:t>Recording Secretary</w:t>
      </w:r>
    </w:p>
    <w:sectPr w:rsidR="007C3A0F" w:rsidRPr="006E2315" w:rsidSect="0045477F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3C" w:rsidRDefault="00B94B3C" w:rsidP="007E69FF">
      <w:pPr>
        <w:spacing w:after="0" w:line="240" w:lineRule="auto"/>
      </w:pPr>
      <w:r>
        <w:separator/>
      </w:r>
    </w:p>
  </w:endnote>
  <w:endnote w:type="continuationSeparator" w:id="1">
    <w:p w:rsidR="00B94B3C" w:rsidRDefault="00B94B3C" w:rsidP="007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50395305"/>
      <w:docPartObj>
        <w:docPartGallery w:val="Page Numbers (Top of Page)"/>
        <w:docPartUnique/>
      </w:docPartObj>
    </w:sdtPr>
    <w:sdtContent>
      <w:p w:rsidR="006E2315" w:rsidRPr="007E69FF" w:rsidRDefault="006E2315" w:rsidP="006E2315">
        <w:pPr>
          <w:spacing w:after="0" w:line="240" w:lineRule="auto"/>
          <w:jc w:val="center"/>
          <w:rPr>
            <w:b/>
          </w:rPr>
        </w:pPr>
        <w:r w:rsidRPr="007E69FF">
          <w:rPr>
            <w:b/>
          </w:rPr>
          <w:t xml:space="preserve">Page </w:t>
        </w:r>
        <w:r w:rsidRPr="007E69FF">
          <w:rPr>
            <w:b/>
          </w:rPr>
          <w:fldChar w:fldCharType="begin"/>
        </w:r>
        <w:r w:rsidRPr="007E69FF">
          <w:rPr>
            <w:b/>
          </w:rPr>
          <w:instrText xml:space="preserve"> PAGE </w:instrText>
        </w:r>
        <w:r w:rsidRPr="007E69FF">
          <w:rPr>
            <w:b/>
          </w:rPr>
          <w:fldChar w:fldCharType="separate"/>
        </w:r>
        <w:r w:rsidR="00055FBA">
          <w:rPr>
            <w:b/>
            <w:noProof/>
          </w:rPr>
          <w:t>1</w:t>
        </w:r>
        <w:r w:rsidRPr="007E69FF">
          <w:rPr>
            <w:b/>
          </w:rPr>
          <w:fldChar w:fldCharType="end"/>
        </w:r>
        <w:r w:rsidRPr="007E69FF">
          <w:rPr>
            <w:b/>
          </w:rPr>
          <w:t xml:space="preserve"> of </w:t>
        </w:r>
        <w:r w:rsidRPr="007E69FF">
          <w:rPr>
            <w:b/>
          </w:rPr>
          <w:fldChar w:fldCharType="begin"/>
        </w:r>
        <w:r w:rsidRPr="007E69FF">
          <w:rPr>
            <w:b/>
          </w:rPr>
          <w:instrText xml:space="preserve"> NUMPAGES  </w:instrText>
        </w:r>
        <w:r w:rsidRPr="007E69FF">
          <w:rPr>
            <w:b/>
          </w:rPr>
          <w:fldChar w:fldCharType="separate"/>
        </w:r>
        <w:r w:rsidR="00055FBA">
          <w:rPr>
            <w:b/>
            <w:noProof/>
          </w:rPr>
          <w:t>2</w:t>
        </w:r>
        <w:r w:rsidRPr="007E69FF">
          <w:rPr>
            <w:b/>
          </w:rPr>
          <w:fldChar w:fldCharType="end"/>
        </w:r>
      </w:p>
    </w:sdtContent>
  </w:sdt>
  <w:p w:rsidR="006E2315" w:rsidRDefault="006E2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3C" w:rsidRDefault="00B94B3C" w:rsidP="007E69FF">
      <w:pPr>
        <w:spacing w:after="0" w:line="240" w:lineRule="auto"/>
      </w:pPr>
      <w:r>
        <w:separator/>
      </w:r>
    </w:p>
  </w:footnote>
  <w:footnote w:type="continuationSeparator" w:id="1">
    <w:p w:rsidR="00B94B3C" w:rsidRDefault="00B94B3C" w:rsidP="007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F" w:rsidRDefault="00F81F0F" w:rsidP="007E69FF">
    <w:pPr>
      <w:spacing w:after="0" w:line="240" w:lineRule="auto"/>
      <w:jc w:val="center"/>
      <w:rPr>
        <w:b/>
      </w:rPr>
    </w:pPr>
    <w:r>
      <w:rPr>
        <w:b/>
      </w:rPr>
      <w:t>TOWN OF HAMPTON, CT</w:t>
    </w:r>
  </w:p>
  <w:p w:rsidR="006E2DB6" w:rsidRPr="007E69FF" w:rsidRDefault="006E2DB6" w:rsidP="007E69FF">
    <w:pPr>
      <w:spacing w:after="0" w:line="240" w:lineRule="auto"/>
      <w:jc w:val="center"/>
      <w:rPr>
        <w:b/>
      </w:rPr>
    </w:pPr>
    <w:r w:rsidRPr="007E69FF">
      <w:rPr>
        <w:b/>
      </w:rPr>
      <w:t>Planning and Zoning Commission</w:t>
    </w:r>
  </w:p>
  <w:p w:rsidR="006E2DB6" w:rsidRPr="007E69FF" w:rsidRDefault="00492F17" w:rsidP="007E69FF">
    <w:pPr>
      <w:spacing w:after="0" w:line="240" w:lineRule="auto"/>
      <w:jc w:val="center"/>
      <w:rPr>
        <w:b/>
      </w:rPr>
    </w:pPr>
    <w:r>
      <w:rPr>
        <w:b/>
      </w:rPr>
      <w:t xml:space="preserve">Minutes </w:t>
    </w:r>
  </w:p>
  <w:p w:rsidR="006E2DB6" w:rsidRPr="007E69FF" w:rsidRDefault="00596164" w:rsidP="007E69FF">
    <w:pPr>
      <w:spacing w:after="0" w:line="240" w:lineRule="auto"/>
      <w:jc w:val="center"/>
      <w:rPr>
        <w:b/>
      </w:rPr>
    </w:pPr>
    <w:r>
      <w:rPr>
        <w:b/>
      </w:rPr>
      <w:t>October 28</w:t>
    </w:r>
    <w:r w:rsidR="006E2DB6">
      <w:rPr>
        <w:b/>
      </w:rPr>
      <w:t>, 2013</w:t>
    </w:r>
  </w:p>
  <w:p w:rsidR="006E2DB6" w:rsidRDefault="006E2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8C"/>
    <w:multiLevelType w:val="hybridMultilevel"/>
    <w:tmpl w:val="DE08841A"/>
    <w:lvl w:ilvl="0" w:tplc="68145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5E4"/>
    <w:multiLevelType w:val="hybridMultilevel"/>
    <w:tmpl w:val="21182018"/>
    <w:lvl w:ilvl="0" w:tplc="16005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35C57"/>
    <w:multiLevelType w:val="hybridMultilevel"/>
    <w:tmpl w:val="3504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7F6F"/>
    <w:multiLevelType w:val="hybridMultilevel"/>
    <w:tmpl w:val="307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4363"/>
    <w:multiLevelType w:val="hybridMultilevel"/>
    <w:tmpl w:val="F278AD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40E9"/>
    <w:multiLevelType w:val="hybridMultilevel"/>
    <w:tmpl w:val="00A86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31A4"/>
    <w:multiLevelType w:val="hybridMultilevel"/>
    <w:tmpl w:val="19BED0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B145B1"/>
    <w:multiLevelType w:val="hybridMultilevel"/>
    <w:tmpl w:val="20442E3E"/>
    <w:lvl w:ilvl="0" w:tplc="982A1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2CDA"/>
    <w:multiLevelType w:val="hybridMultilevel"/>
    <w:tmpl w:val="E104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07E0"/>
    <w:multiLevelType w:val="hybridMultilevel"/>
    <w:tmpl w:val="F522C88E"/>
    <w:lvl w:ilvl="0" w:tplc="0D861A3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A40421D"/>
    <w:multiLevelType w:val="hybridMultilevel"/>
    <w:tmpl w:val="D730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312A"/>
    <w:multiLevelType w:val="hybridMultilevel"/>
    <w:tmpl w:val="AAEA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94F10"/>
    <w:multiLevelType w:val="hybridMultilevel"/>
    <w:tmpl w:val="F2F2B9A6"/>
    <w:lvl w:ilvl="0" w:tplc="7F18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319A"/>
    <w:multiLevelType w:val="hybridMultilevel"/>
    <w:tmpl w:val="CACA22E0"/>
    <w:lvl w:ilvl="0" w:tplc="DEE6A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11D52"/>
    <w:multiLevelType w:val="hybridMultilevel"/>
    <w:tmpl w:val="D3D6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5F96"/>
    <w:multiLevelType w:val="hybridMultilevel"/>
    <w:tmpl w:val="99FAB3FC"/>
    <w:lvl w:ilvl="0" w:tplc="30DA795E">
      <w:start w:val="1"/>
      <w:numFmt w:val="decimal"/>
      <w:lvlText w:val="%1."/>
      <w:lvlJc w:val="left"/>
      <w:pPr>
        <w:ind w:left="1080" w:hanging="360"/>
      </w:pPr>
      <w:rPr>
        <w:rFonts w:eastAsia="Arial Unicode MS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023D6"/>
    <w:multiLevelType w:val="hybridMultilevel"/>
    <w:tmpl w:val="9ACA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0AC8"/>
    <w:multiLevelType w:val="hybridMultilevel"/>
    <w:tmpl w:val="ACAA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07E39"/>
    <w:multiLevelType w:val="hybridMultilevel"/>
    <w:tmpl w:val="6F44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17"/>
  </w:num>
  <w:num w:numId="14">
    <w:abstractNumId w:val="12"/>
  </w:num>
  <w:num w:numId="15">
    <w:abstractNumId w:val="16"/>
  </w:num>
  <w:num w:numId="16">
    <w:abstractNumId w:val="5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031"/>
    <w:rsid w:val="00055FBA"/>
    <w:rsid w:val="00067AF5"/>
    <w:rsid w:val="000A3175"/>
    <w:rsid w:val="000C0DEC"/>
    <w:rsid w:val="000F6F58"/>
    <w:rsid w:val="00175199"/>
    <w:rsid w:val="00177EA3"/>
    <w:rsid w:val="001B4535"/>
    <w:rsid w:val="0025268F"/>
    <w:rsid w:val="00266C17"/>
    <w:rsid w:val="00287E86"/>
    <w:rsid w:val="002B3B55"/>
    <w:rsid w:val="002C38F9"/>
    <w:rsid w:val="003263E2"/>
    <w:rsid w:val="00346F62"/>
    <w:rsid w:val="003534C9"/>
    <w:rsid w:val="00365FEB"/>
    <w:rsid w:val="00396FE7"/>
    <w:rsid w:val="003A6A8A"/>
    <w:rsid w:val="003E7023"/>
    <w:rsid w:val="003F07C5"/>
    <w:rsid w:val="003F16CD"/>
    <w:rsid w:val="00404EC0"/>
    <w:rsid w:val="00411EE3"/>
    <w:rsid w:val="0045477F"/>
    <w:rsid w:val="0048001C"/>
    <w:rsid w:val="00492F17"/>
    <w:rsid w:val="004F6AFA"/>
    <w:rsid w:val="00543F36"/>
    <w:rsid w:val="00596164"/>
    <w:rsid w:val="005C4094"/>
    <w:rsid w:val="005F7D37"/>
    <w:rsid w:val="00651BC2"/>
    <w:rsid w:val="00681F6C"/>
    <w:rsid w:val="006A1F84"/>
    <w:rsid w:val="006E2315"/>
    <w:rsid w:val="006E2DB6"/>
    <w:rsid w:val="006E31C6"/>
    <w:rsid w:val="006E52CC"/>
    <w:rsid w:val="0071275B"/>
    <w:rsid w:val="00745AFD"/>
    <w:rsid w:val="00785822"/>
    <w:rsid w:val="007C3A0F"/>
    <w:rsid w:val="007D0E8A"/>
    <w:rsid w:val="007E69FF"/>
    <w:rsid w:val="00806022"/>
    <w:rsid w:val="00843999"/>
    <w:rsid w:val="0084788A"/>
    <w:rsid w:val="008A4424"/>
    <w:rsid w:val="00922069"/>
    <w:rsid w:val="009871AF"/>
    <w:rsid w:val="00A9528E"/>
    <w:rsid w:val="00A952A6"/>
    <w:rsid w:val="00AF674E"/>
    <w:rsid w:val="00B46282"/>
    <w:rsid w:val="00B94B3C"/>
    <w:rsid w:val="00B978CD"/>
    <w:rsid w:val="00BD11D2"/>
    <w:rsid w:val="00BD2031"/>
    <w:rsid w:val="00C02C3E"/>
    <w:rsid w:val="00C254A6"/>
    <w:rsid w:val="00C376EB"/>
    <w:rsid w:val="00CE0F9D"/>
    <w:rsid w:val="00D024EC"/>
    <w:rsid w:val="00D172CB"/>
    <w:rsid w:val="00D90B0D"/>
    <w:rsid w:val="00DA4030"/>
    <w:rsid w:val="00DA5F40"/>
    <w:rsid w:val="00DB6B1A"/>
    <w:rsid w:val="00DE5EEC"/>
    <w:rsid w:val="00E01F3D"/>
    <w:rsid w:val="00E05A73"/>
    <w:rsid w:val="00E37865"/>
    <w:rsid w:val="00E6539D"/>
    <w:rsid w:val="00E80457"/>
    <w:rsid w:val="00E81154"/>
    <w:rsid w:val="00F81F0F"/>
    <w:rsid w:val="00FC399F"/>
    <w:rsid w:val="00FE5D51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9FF"/>
  </w:style>
  <w:style w:type="paragraph" w:styleId="Footer">
    <w:name w:val="footer"/>
    <w:basedOn w:val="Normal"/>
    <w:link w:val="FooterChar"/>
    <w:uiPriority w:val="99"/>
    <w:semiHidden/>
    <w:unhideWhenUsed/>
    <w:rsid w:val="007E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zeo</cp:lastModifiedBy>
  <cp:revision>2</cp:revision>
  <cp:lastPrinted>2013-11-21T20:54:00Z</cp:lastPrinted>
  <dcterms:created xsi:type="dcterms:W3CDTF">2013-11-21T20:54:00Z</dcterms:created>
  <dcterms:modified xsi:type="dcterms:W3CDTF">2013-11-21T20:54:00Z</dcterms:modified>
</cp:coreProperties>
</file>